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B451" w14:textId="0EDF0586" w:rsidR="00EA037E" w:rsidRPr="00EA037E" w:rsidRDefault="003E5591" w:rsidP="00EA037E">
      <w:pPr>
        <w:rPr>
          <w:rFonts w:asciiTheme="minorHAnsi" w:hAnsiTheme="minorHAnsi" w:cstheme="minorHAnsi"/>
          <w:b/>
          <w:bCs/>
          <w:i/>
          <w:iCs/>
          <w:color w:val="FFC000" w:themeColor="accent4"/>
          <w:szCs w:val="20"/>
          <w:shd w:val="clear" w:color="auto" w:fill="FFFFFF"/>
        </w:rPr>
      </w:pPr>
      <w:r w:rsidRPr="00EA037E">
        <w:rPr>
          <w:rFonts w:asciiTheme="minorHAnsi" w:hAnsiTheme="minorHAnsi" w:cstheme="minorHAnsi"/>
          <w:b/>
          <w:bCs/>
          <w:i/>
          <w:iCs/>
          <w:color w:val="FFC000" w:themeColor="accent4"/>
          <w:szCs w:val="20"/>
        </w:rPr>
        <w:t>Template:</w:t>
      </w:r>
      <w:r w:rsidR="00EA037E" w:rsidRPr="00EA037E">
        <w:rPr>
          <w:rFonts w:asciiTheme="minorHAnsi" w:hAnsiTheme="minorHAnsi" w:cstheme="minorHAnsi"/>
          <w:b/>
          <w:bCs/>
          <w:i/>
          <w:iCs/>
          <w:color w:val="FFC000" w:themeColor="accent4"/>
          <w:szCs w:val="20"/>
        </w:rPr>
        <w:t xml:space="preserve"> </w:t>
      </w:r>
      <w:r w:rsidR="00EA037E" w:rsidRPr="00EA037E">
        <w:rPr>
          <w:rFonts w:asciiTheme="minorHAnsi" w:hAnsiTheme="minorHAnsi" w:cstheme="minorHAnsi"/>
          <w:b/>
          <w:bCs/>
          <w:i/>
          <w:iCs/>
          <w:color w:val="FFC000" w:themeColor="accent4"/>
          <w:szCs w:val="20"/>
          <w:shd w:val="clear" w:color="auto" w:fill="FFFFFF"/>
        </w:rPr>
        <w:t>Overgang en werk: hoe jij de overgang voor je laat werken</w:t>
      </w:r>
    </w:p>
    <w:p w14:paraId="1F52C9CE" w14:textId="05ED7C2B" w:rsidR="003E5591" w:rsidRPr="00EA037E" w:rsidRDefault="003E5591" w:rsidP="001A20E4">
      <w:pPr>
        <w:rPr>
          <w:rFonts w:asciiTheme="minorHAnsi" w:hAnsiTheme="minorHAnsi" w:cstheme="minorHAnsi"/>
          <w:b/>
          <w:bCs/>
          <w:i/>
          <w:iCs/>
          <w:color w:val="FFC000" w:themeColor="accent4"/>
          <w:szCs w:val="20"/>
        </w:rPr>
      </w:pPr>
    </w:p>
    <w:p w14:paraId="15E0B175" w14:textId="047EACCE" w:rsidR="00B215B1" w:rsidRDefault="00B215B1" w:rsidP="00973F54">
      <w:pPr>
        <w:rPr>
          <w:rFonts w:asciiTheme="minorHAnsi" w:hAnsiTheme="minorHAnsi" w:cstheme="minorHAnsi"/>
          <w:color w:val="000000"/>
          <w:szCs w:val="20"/>
          <w:shd w:val="clear" w:color="auto" w:fill="FFFFFF"/>
        </w:rPr>
      </w:pPr>
      <w:r w:rsidRPr="00B215B1">
        <w:rPr>
          <w:rFonts w:asciiTheme="minorHAnsi" w:hAnsiTheme="minorHAnsi" w:cstheme="minorHAnsi"/>
          <w:color w:val="000000"/>
          <w:szCs w:val="20"/>
          <w:shd w:val="clear" w:color="auto" w:fill="FFFFFF"/>
        </w:rPr>
        <w:t>De overgang is een natuurlijke levensfase, maar de impact ervan wordt nog vaak onderschat. LifeCheck helpt vrouwen</w:t>
      </w:r>
      <w:r w:rsidR="00EA037E">
        <w:rPr>
          <w:rFonts w:asciiTheme="minorHAnsi" w:hAnsiTheme="minorHAnsi" w:cstheme="minorHAnsi"/>
          <w:color w:val="000000"/>
          <w:szCs w:val="20"/>
          <w:shd w:val="clear" w:color="auto" w:fill="FFFFFF"/>
        </w:rPr>
        <w:t xml:space="preserve"> </w:t>
      </w:r>
      <w:r w:rsidRPr="00B215B1">
        <w:rPr>
          <w:rFonts w:asciiTheme="minorHAnsi" w:hAnsiTheme="minorHAnsi" w:cstheme="minorHAnsi"/>
          <w:color w:val="000000"/>
          <w:szCs w:val="20"/>
          <w:shd w:val="clear" w:color="auto" w:fill="FFFFFF"/>
        </w:rPr>
        <w:t>tijdig te herkennen en klachten effectief aan te pakken. Want als je weet wat er in je lichaam gebeurt, kun je er gericht mee omgaan.</w:t>
      </w:r>
    </w:p>
    <w:p w14:paraId="115D679E" w14:textId="77777777" w:rsidR="00B215B1" w:rsidRDefault="00B215B1" w:rsidP="00973F54">
      <w:pPr>
        <w:rPr>
          <w:rFonts w:asciiTheme="minorHAnsi" w:hAnsiTheme="minorHAnsi" w:cstheme="minorHAnsi"/>
          <w:color w:val="000000"/>
          <w:szCs w:val="20"/>
          <w:shd w:val="clear" w:color="auto" w:fill="FFFFFF"/>
        </w:rPr>
      </w:pPr>
    </w:p>
    <w:p w14:paraId="2DE46EC4" w14:textId="33639337" w:rsidR="00B215B1" w:rsidRPr="00B215B1" w:rsidRDefault="00B215B1" w:rsidP="00B215B1">
      <w:pPr>
        <w:rPr>
          <w:rFonts w:asciiTheme="minorHAnsi" w:hAnsiTheme="minorHAnsi" w:cstheme="minorHAnsi"/>
          <w:b/>
          <w:bCs/>
          <w:color w:val="000000"/>
          <w:szCs w:val="20"/>
          <w:shd w:val="clear" w:color="auto" w:fill="FFFFFF"/>
        </w:rPr>
      </w:pPr>
      <w:r>
        <w:rPr>
          <w:rFonts w:asciiTheme="minorHAnsi" w:hAnsiTheme="minorHAnsi" w:cstheme="minorHAnsi"/>
          <w:b/>
          <w:bCs/>
          <w:color w:val="000000"/>
          <w:szCs w:val="20"/>
          <w:shd w:val="clear" w:color="auto" w:fill="FFFFFF"/>
        </w:rPr>
        <w:t>W</w:t>
      </w:r>
      <w:r w:rsidRPr="00B215B1">
        <w:rPr>
          <w:rFonts w:asciiTheme="minorHAnsi" w:hAnsiTheme="minorHAnsi" w:cstheme="minorHAnsi"/>
          <w:b/>
          <w:bCs/>
          <w:color w:val="000000"/>
          <w:szCs w:val="20"/>
          <w:shd w:val="clear" w:color="auto" w:fill="FFFFFF"/>
        </w:rPr>
        <w:t>at is de overgang</w:t>
      </w:r>
      <w:r>
        <w:rPr>
          <w:rFonts w:asciiTheme="minorHAnsi" w:hAnsiTheme="minorHAnsi" w:cstheme="minorHAnsi"/>
          <w:b/>
          <w:bCs/>
          <w:color w:val="000000"/>
          <w:szCs w:val="20"/>
          <w:shd w:val="clear" w:color="auto" w:fill="FFFFFF"/>
        </w:rPr>
        <w:t xml:space="preserve"> precies</w:t>
      </w:r>
      <w:r w:rsidRPr="00B215B1">
        <w:rPr>
          <w:rFonts w:asciiTheme="minorHAnsi" w:hAnsiTheme="minorHAnsi" w:cstheme="minorHAnsi"/>
          <w:b/>
          <w:bCs/>
          <w:color w:val="000000"/>
          <w:szCs w:val="20"/>
          <w:shd w:val="clear" w:color="auto" w:fill="FFFFFF"/>
        </w:rPr>
        <w:t>?</w:t>
      </w:r>
    </w:p>
    <w:p w14:paraId="2F7A157E" w14:textId="772CF833" w:rsidR="00B215B1" w:rsidRDefault="00B215B1" w:rsidP="00B215B1">
      <w:pPr>
        <w:rPr>
          <w:rFonts w:asciiTheme="minorHAnsi" w:hAnsiTheme="minorHAnsi" w:cstheme="minorHAnsi"/>
          <w:color w:val="000000"/>
          <w:szCs w:val="20"/>
          <w:shd w:val="clear" w:color="auto" w:fill="FFFFFF"/>
        </w:rPr>
      </w:pPr>
      <w:r w:rsidRPr="00B215B1">
        <w:rPr>
          <w:rFonts w:asciiTheme="minorHAnsi" w:hAnsiTheme="minorHAnsi" w:cstheme="minorHAnsi"/>
          <w:color w:val="000000"/>
          <w:szCs w:val="20"/>
          <w:shd w:val="clear" w:color="auto" w:fill="FFFFFF"/>
        </w:rPr>
        <w:t xml:space="preserve">De overgang begint officieel wanneer de menstruatie twaalf maanden is uitgebleven. Bij veel vrouwen gebeurt dit ergens tussen hun 45e en 55e levensjaar. Treden er al eerder klachten op, dan spreken we van de premenopauze. Schommelingen in de hormoonhuishouding kunnen zorgen voor lichamelijke </w:t>
      </w:r>
      <w:r w:rsidR="0060622A">
        <w:rPr>
          <w:rFonts w:asciiTheme="minorHAnsi" w:hAnsiTheme="minorHAnsi" w:cstheme="minorHAnsi"/>
          <w:color w:val="000000"/>
          <w:szCs w:val="20"/>
          <w:shd w:val="clear" w:color="auto" w:fill="FFFFFF"/>
        </w:rPr>
        <w:t>e</w:t>
      </w:r>
      <w:r w:rsidRPr="00B215B1">
        <w:rPr>
          <w:rFonts w:asciiTheme="minorHAnsi" w:hAnsiTheme="minorHAnsi" w:cstheme="minorHAnsi"/>
          <w:color w:val="000000"/>
          <w:szCs w:val="20"/>
          <w:shd w:val="clear" w:color="auto" w:fill="FFFFFF"/>
        </w:rPr>
        <w:t>n emotionele veranderingen, die vaak onvoorspelbaar verlopen.</w:t>
      </w:r>
    </w:p>
    <w:p w14:paraId="1BA79EF7" w14:textId="77777777" w:rsidR="00B215B1" w:rsidRDefault="00B215B1" w:rsidP="00B215B1">
      <w:pPr>
        <w:rPr>
          <w:rFonts w:asciiTheme="minorHAnsi" w:hAnsiTheme="minorHAnsi" w:cstheme="minorHAnsi"/>
          <w:color w:val="000000"/>
          <w:szCs w:val="20"/>
          <w:shd w:val="clear" w:color="auto" w:fill="FFFFFF"/>
        </w:rPr>
      </w:pPr>
    </w:p>
    <w:p w14:paraId="70CADBB4" w14:textId="77777777" w:rsidR="00AA5998" w:rsidRPr="00AA5998" w:rsidRDefault="00AA5998" w:rsidP="00AA5998">
      <w:pPr>
        <w:rPr>
          <w:rFonts w:asciiTheme="minorHAnsi" w:hAnsiTheme="minorHAnsi" w:cstheme="minorHAnsi"/>
          <w:b/>
          <w:bCs/>
          <w:color w:val="000000"/>
          <w:szCs w:val="20"/>
          <w:shd w:val="clear" w:color="auto" w:fill="FFFFFF"/>
        </w:rPr>
      </w:pPr>
      <w:r w:rsidRPr="00AA5998">
        <w:rPr>
          <w:rFonts w:asciiTheme="minorHAnsi" w:hAnsiTheme="minorHAnsi" w:cstheme="minorHAnsi"/>
          <w:b/>
          <w:bCs/>
          <w:color w:val="000000"/>
          <w:szCs w:val="20"/>
          <w:shd w:val="clear" w:color="auto" w:fill="FFFFFF"/>
        </w:rPr>
        <w:t>Veelvoorkomende overgangsklachten</w:t>
      </w:r>
    </w:p>
    <w:p w14:paraId="315B8A2B" w14:textId="77777777" w:rsidR="00AA5998" w:rsidRPr="00AA5998" w:rsidRDefault="00AA5998" w:rsidP="00AA5998">
      <w:pPr>
        <w:rPr>
          <w:rFonts w:asciiTheme="minorHAnsi" w:hAnsiTheme="minorHAnsi" w:cstheme="minorHAnsi"/>
          <w:color w:val="000000"/>
          <w:szCs w:val="20"/>
          <w:shd w:val="clear" w:color="auto" w:fill="FFFFFF"/>
        </w:rPr>
      </w:pPr>
      <w:r w:rsidRPr="00AA5998">
        <w:rPr>
          <w:rFonts w:asciiTheme="minorHAnsi" w:hAnsiTheme="minorHAnsi" w:cstheme="minorHAnsi"/>
          <w:color w:val="000000"/>
          <w:szCs w:val="20"/>
          <w:shd w:val="clear" w:color="auto" w:fill="FFFFFF"/>
        </w:rPr>
        <w:t>Zo’n 80% van de vrouwen ervaart klachten, waaronder:</w:t>
      </w:r>
    </w:p>
    <w:p w14:paraId="1FD05E2D" w14:textId="534BD640" w:rsidR="00AA5998" w:rsidRPr="00AA5998" w:rsidRDefault="00EA037E" w:rsidP="00AA5998">
      <w:pPr>
        <w:numPr>
          <w:ilvl w:val="0"/>
          <w:numId w:val="14"/>
        </w:numPr>
        <w:rPr>
          <w:rFonts w:asciiTheme="minorHAnsi" w:hAnsiTheme="minorHAnsi" w:cstheme="minorHAnsi"/>
          <w:color w:val="000000"/>
          <w:szCs w:val="20"/>
          <w:shd w:val="clear" w:color="auto" w:fill="FFFFFF"/>
        </w:rPr>
      </w:pPr>
      <w:r w:rsidRPr="00AA5998">
        <w:rPr>
          <w:rFonts w:asciiTheme="minorHAnsi" w:hAnsiTheme="minorHAnsi" w:cstheme="minorHAnsi"/>
          <w:color w:val="000000"/>
          <w:szCs w:val="20"/>
          <w:shd w:val="clear" w:color="auto" w:fill="FFFFFF"/>
        </w:rPr>
        <w:t>Opvliegers</w:t>
      </w:r>
      <w:r w:rsidR="00AA5998" w:rsidRPr="00AA5998">
        <w:rPr>
          <w:rFonts w:asciiTheme="minorHAnsi" w:hAnsiTheme="minorHAnsi" w:cstheme="minorHAnsi"/>
          <w:color w:val="000000"/>
          <w:szCs w:val="20"/>
          <w:shd w:val="clear" w:color="auto" w:fill="FFFFFF"/>
        </w:rPr>
        <w:t xml:space="preserve"> en nachtelijk zweten</w:t>
      </w:r>
    </w:p>
    <w:p w14:paraId="17B9B3ED" w14:textId="544719DF" w:rsidR="00AA5998" w:rsidRPr="00AA5998" w:rsidRDefault="00EA037E" w:rsidP="00AA5998">
      <w:pPr>
        <w:numPr>
          <w:ilvl w:val="0"/>
          <w:numId w:val="14"/>
        </w:numPr>
        <w:rPr>
          <w:rFonts w:asciiTheme="minorHAnsi" w:hAnsiTheme="minorHAnsi" w:cstheme="minorHAnsi"/>
          <w:color w:val="000000"/>
          <w:szCs w:val="20"/>
          <w:shd w:val="clear" w:color="auto" w:fill="FFFFFF"/>
        </w:rPr>
      </w:pPr>
      <w:r w:rsidRPr="00AA5998">
        <w:rPr>
          <w:rFonts w:asciiTheme="minorHAnsi" w:hAnsiTheme="minorHAnsi" w:cstheme="minorHAnsi"/>
          <w:color w:val="000000"/>
          <w:szCs w:val="20"/>
          <w:shd w:val="clear" w:color="auto" w:fill="FFFFFF"/>
        </w:rPr>
        <w:t>Stemmingswisselingen</w:t>
      </w:r>
    </w:p>
    <w:p w14:paraId="4A383AD4" w14:textId="2B613A97" w:rsidR="00AA5998" w:rsidRPr="00AA5998" w:rsidRDefault="00EA037E" w:rsidP="00AA5998">
      <w:pPr>
        <w:numPr>
          <w:ilvl w:val="0"/>
          <w:numId w:val="14"/>
        </w:numPr>
        <w:rPr>
          <w:rFonts w:asciiTheme="minorHAnsi" w:hAnsiTheme="minorHAnsi" w:cstheme="minorHAnsi"/>
          <w:color w:val="000000"/>
          <w:szCs w:val="20"/>
          <w:shd w:val="clear" w:color="auto" w:fill="FFFFFF"/>
        </w:rPr>
      </w:pPr>
      <w:r w:rsidRPr="00AA5998">
        <w:rPr>
          <w:rFonts w:asciiTheme="minorHAnsi" w:hAnsiTheme="minorHAnsi" w:cstheme="minorHAnsi"/>
          <w:color w:val="000000"/>
          <w:szCs w:val="20"/>
          <w:shd w:val="clear" w:color="auto" w:fill="FFFFFF"/>
        </w:rPr>
        <w:t>Slaapproblemen</w:t>
      </w:r>
      <w:r w:rsidR="00AA5998" w:rsidRPr="00AA5998">
        <w:rPr>
          <w:rFonts w:asciiTheme="minorHAnsi" w:hAnsiTheme="minorHAnsi" w:cstheme="minorHAnsi"/>
          <w:color w:val="000000"/>
          <w:szCs w:val="20"/>
          <w:shd w:val="clear" w:color="auto" w:fill="FFFFFF"/>
        </w:rPr>
        <w:t xml:space="preserve"> en vermoeidheid</w:t>
      </w:r>
    </w:p>
    <w:p w14:paraId="6A35A58A" w14:textId="564FB15B" w:rsidR="00AA5998" w:rsidRPr="00AA5998" w:rsidRDefault="00EA037E" w:rsidP="00AA5998">
      <w:pPr>
        <w:numPr>
          <w:ilvl w:val="0"/>
          <w:numId w:val="14"/>
        </w:numPr>
        <w:rPr>
          <w:rFonts w:asciiTheme="minorHAnsi" w:hAnsiTheme="minorHAnsi" w:cstheme="minorHAnsi"/>
          <w:color w:val="000000"/>
          <w:szCs w:val="20"/>
          <w:shd w:val="clear" w:color="auto" w:fill="FFFFFF"/>
        </w:rPr>
      </w:pPr>
      <w:r w:rsidRPr="00AA5998">
        <w:rPr>
          <w:rFonts w:asciiTheme="minorHAnsi" w:hAnsiTheme="minorHAnsi" w:cstheme="minorHAnsi"/>
          <w:color w:val="000000"/>
          <w:szCs w:val="20"/>
          <w:shd w:val="clear" w:color="auto" w:fill="FFFFFF"/>
        </w:rPr>
        <w:t>Vaginale</w:t>
      </w:r>
      <w:r w:rsidR="00AA5998" w:rsidRPr="00AA5998">
        <w:rPr>
          <w:rFonts w:asciiTheme="minorHAnsi" w:hAnsiTheme="minorHAnsi" w:cstheme="minorHAnsi"/>
          <w:color w:val="000000"/>
          <w:szCs w:val="20"/>
          <w:shd w:val="clear" w:color="auto" w:fill="FFFFFF"/>
        </w:rPr>
        <w:t xml:space="preserve"> droogheid</w:t>
      </w:r>
    </w:p>
    <w:p w14:paraId="271C86C3" w14:textId="0C1646FD" w:rsidR="00AA5998" w:rsidRPr="00AA5998" w:rsidRDefault="00EA037E" w:rsidP="00AA5998">
      <w:pPr>
        <w:numPr>
          <w:ilvl w:val="0"/>
          <w:numId w:val="14"/>
        </w:numPr>
        <w:rPr>
          <w:rFonts w:asciiTheme="minorHAnsi" w:hAnsiTheme="minorHAnsi" w:cstheme="minorHAnsi"/>
          <w:color w:val="000000"/>
          <w:szCs w:val="20"/>
          <w:shd w:val="clear" w:color="auto" w:fill="FFFFFF"/>
        </w:rPr>
      </w:pPr>
      <w:r w:rsidRPr="00AA5998">
        <w:rPr>
          <w:rFonts w:asciiTheme="minorHAnsi" w:hAnsiTheme="minorHAnsi" w:cstheme="minorHAnsi"/>
          <w:color w:val="000000"/>
          <w:szCs w:val="20"/>
          <w:shd w:val="clear" w:color="auto" w:fill="FFFFFF"/>
        </w:rPr>
        <w:t>Gewichtstoename</w:t>
      </w:r>
    </w:p>
    <w:p w14:paraId="0C6AA256" w14:textId="28CF6873" w:rsidR="00AA5998" w:rsidRPr="00AA5998" w:rsidRDefault="00EA037E" w:rsidP="00AA5998">
      <w:pPr>
        <w:numPr>
          <w:ilvl w:val="0"/>
          <w:numId w:val="14"/>
        </w:numPr>
        <w:rPr>
          <w:rFonts w:asciiTheme="minorHAnsi" w:hAnsiTheme="minorHAnsi" w:cstheme="minorHAnsi"/>
          <w:color w:val="000000"/>
          <w:szCs w:val="20"/>
          <w:shd w:val="clear" w:color="auto" w:fill="FFFFFF"/>
        </w:rPr>
      </w:pPr>
      <w:r w:rsidRPr="00AA5998">
        <w:rPr>
          <w:rFonts w:asciiTheme="minorHAnsi" w:hAnsiTheme="minorHAnsi" w:cstheme="minorHAnsi"/>
          <w:color w:val="000000"/>
          <w:szCs w:val="20"/>
          <w:shd w:val="clear" w:color="auto" w:fill="FFFFFF"/>
        </w:rPr>
        <w:t>Concentratieproblemen</w:t>
      </w:r>
    </w:p>
    <w:p w14:paraId="71E27942" w14:textId="2BE569B2" w:rsidR="00AA5998" w:rsidRDefault="00EA037E" w:rsidP="00AA5998">
      <w:pPr>
        <w:numPr>
          <w:ilvl w:val="0"/>
          <w:numId w:val="14"/>
        </w:numPr>
        <w:rPr>
          <w:rFonts w:asciiTheme="minorHAnsi" w:hAnsiTheme="minorHAnsi" w:cstheme="minorHAnsi"/>
          <w:color w:val="000000"/>
          <w:szCs w:val="20"/>
          <w:shd w:val="clear" w:color="auto" w:fill="FFFFFF"/>
        </w:rPr>
      </w:pPr>
      <w:r w:rsidRPr="00AA5998">
        <w:rPr>
          <w:rFonts w:asciiTheme="minorHAnsi" w:hAnsiTheme="minorHAnsi" w:cstheme="minorHAnsi"/>
          <w:color w:val="000000"/>
          <w:szCs w:val="20"/>
          <w:shd w:val="clear" w:color="auto" w:fill="FFFFFF"/>
        </w:rPr>
        <w:t>Libidoverlies</w:t>
      </w:r>
    </w:p>
    <w:p w14:paraId="6BD834F5" w14:textId="77777777" w:rsidR="00972D30" w:rsidRPr="00AA5998" w:rsidRDefault="00972D30" w:rsidP="00972D30">
      <w:pPr>
        <w:ind w:left="720"/>
        <w:rPr>
          <w:rFonts w:asciiTheme="minorHAnsi" w:hAnsiTheme="minorHAnsi" w:cstheme="minorHAnsi"/>
          <w:color w:val="000000"/>
          <w:szCs w:val="20"/>
          <w:shd w:val="clear" w:color="auto" w:fill="FFFFFF"/>
        </w:rPr>
      </w:pPr>
    </w:p>
    <w:p w14:paraId="1852C5C6" w14:textId="29224EC5" w:rsidR="00AA5998" w:rsidRPr="00AA5998" w:rsidRDefault="002359C2" w:rsidP="00AA5998">
      <w:pPr>
        <w:rPr>
          <w:rFonts w:asciiTheme="minorHAnsi" w:hAnsiTheme="minorHAnsi" w:cstheme="minorHAnsi"/>
          <w:color w:val="000000"/>
          <w:szCs w:val="20"/>
          <w:shd w:val="clear" w:color="auto" w:fill="FFFFFF"/>
        </w:rPr>
      </w:pPr>
      <w:r w:rsidRPr="002359C2">
        <w:rPr>
          <w:rFonts w:asciiTheme="minorHAnsi" w:hAnsiTheme="minorHAnsi" w:cstheme="minorHAnsi"/>
          <w:color w:val="000000"/>
          <w:szCs w:val="20"/>
          <w:shd w:val="clear" w:color="auto" w:fill="FFFFFF"/>
        </w:rPr>
        <w:t>Wist je dat maar liefst 1,6 miljoen vrouwen in Nederland in de overgang zitten? Veel van hen ervaren klachten die niet alleen hun gezondheid, maar ook hun werk en dagelijks leven beïnvloeden.</w:t>
      </w:r>
      <w:r>
        <w:rPr>
          <w:rFonts w:asciiTheme="minorHAnsi" w:hAnsiTheme="minorHAnsi" w:cstheme="minorHAnsi"/>
          <w:color w:val="000000"/>
          <w:szCs w:val="20"/>
          <w:shd w:val="clear" w:color="auto" w:fill="FFFFFF"/>
        </w:rPr>
        <w:t xml:space="preserve"> </w:t>
      </w:r>
      <w:r w:rsidR="00AA5998" w:rsidRPr="00AA5998">
        <w:rPr>
          <w:rFonts w:asciiTheme="minorHAnsi" w:hAnsiTheme="minorHAnsi" w:cstheme="minorHAnsi"/>
          <w:color w:val="000000"/>
          <w:szCs w:val="20"/>
          <w:shd w:val="clear" w:color="auto" w:fill="FFFFFF"/>
        </w:rPr>
        <w:t>Hoe iemand de overgang beleeft, verschilt sterk per persoon. Dat maakt goede begeleiding zo waardevol.</w:t>
      </w:r>
    </w:p>
    <w:p w14:paraId="01937460" w14:textId="77777777" w:rsidR="00AA5998" w:rsidRDefault="00AA5998" w:rsidP="00B215B1">
      <w:pPr>
        <w:rPr>
          <w:rFonts w:asciiTheme="minorHAnsi" w:hAnsiTheme="minorHAnsi" w:cstheme="minorHAnsi"/>
          <w:color w:val="000000"/>
          <w:szCs w:val="20"/>
          <w:shd w:val="clear" w:color="auto" w:fill="FFFFFF"/>
        </w:rPr>
      </w:pPr>
    </w:p>
    <w:p w14:paraId="7AB497B1" w14:textId="77777777" w:rsidR="00AA5998" w:rsidRPr="00AA5998" w:rsidRDefault="00AA5998" w:rsidP="00AA5998">
      <w:pPr>
        <w:rPr>
          <w:rFonts w:asciiTheme="minorHAnsi" w:hAnsiTheme="minorHAnsi" w:cstheme="minorHAnsi"/>
          <w:b/>
          <w:bCs/>
          <w:color w:val="000000"/>
          <w:szCs w:val="20"/>
          <w:shd w:val="clear" w:color="auto" w:fill="FFFFFF"/>
        </w:rPr>
      </w:pPr>
      <w:r w:rsidRPr="00AA5998">
        <w:rPr>
          <w:rFonts w:asciiTheme="minorHAnsi" w:hAnsiTheme="minorHAnsi" w:cstheme="minorHAnsi"/>
          <w:b/>
          <w:bCs/>
          <w:color w:val="000000"/>
          <w:szCs w:val="20"/>
          <w:shd w:val="clear" w:color="auto" w:fill="FFFFFF"/>
        </w:rPr>
        <w:t>Vijf tips om beter met overgangsklachten om te gaan</w:t>
      </w:r>
    </w:p>
    <w:p w14:paraId="7D2C55F6" w14:textId="77777777" w:rsidR="00AA5998" w:rsidRPr="00AA5998" w:rsidRDefault="00AA5998" w:rsidP="00AA5998">
      <w:pPr>
        <w:rPr>
          <w:rFonts w:asciiTheme="minorHAnsi" w:hAnsiTheme="minorHAnsi" w:cstheme="minorHAnsi"/>
          <w:color w:val="000000"/>
          <w:szCs w:val="20"/>
          <w:shd w:val="clear" w:color="auto" w:fill="FFFFFF"/>
        </w:rPr>
      </w:pPr>
      <w:r w:rsidRPr="00AA5998">
        <w:rPr>
          <w:rFonts w:asciiTheme="minorHAnsi" w:hAnsiTheme="minorHAnsi" w:cstheme="minorHAnsi"/>
          <w:b/>
          <w:bCs/>
          <w:color w:val="000000"/>
          <w:szCs w:val="20"/>
          <w:shd w:val="clear" w:color="auto" w:fill="FFFFFF"/>
        </w:rPr>
        <w:t>1. Leef gezond en blijf in beweging</w:t>
      </w:r>
      <w:r w:rsidRPr="00AA5998">
        <w:rPr>
          <w:rFonts w:asciiTheme="minorHAnsi" w:hAnsiTheme="minorHAnsi" w:cstheme="minorHAnsi"/>
          <w:color w:val="000000"/>
          <w:szCs w:val="20"/>
          <w:shd w:val="clear" w:color="auto" w:fill="FFFFFF"/>
        </w:rPr>
        <w:br/>
        <w:t>Regelmatige beweging, voedzame voeding en een stabiel slaapritme vormen een sterke basis. Via het Get Fit-programma of een consult met een LifeCheck-diëtist krijg je praktische begeleiding.</w:t>
      </w:r>
    </w:p>
    <w:p w14:paraId="28EAB787" w14:textId="77777777" w:rsidR="00AA5998" w:rsidRPr="00AA5998" w:rsidRDefault="00AA5998" w:rsidP="00AA5998">
      <w:pPr>
        <w:rPr>
          <w:rFonts w:asciiTheme="minorHAnsi" w:hAnsiTheme="minorHAnsi" w:cstheme="minorHAnsi"/>
          <w:color w:val="000000"/>
          <w:szCs w:val="20"/>
          <w:shd w:val="clear" w:color="auto" w:fill="FFFFFF"/>
        </w:rPr>
      </w:pPr>
      <w:r w:rsidRPr="00AA5998">
        <w:rPr>
          <w:rFonts w:asciiTheme="minorHAnsi" w:hAnsiTheme="minorHAnsi" w:cstheme="minorHAnsi"/>
          <w:b/>
          <w:bCs/>
          <w:color w:val="000000"/>
          <w:szCs w:val="20"/>
          <w:shd w:val="clear" w:color="auto" w:fill="FFFFFF"/>
        </w:rPr>
        <w:t>2. Verminder stress</w:t>
      </w:r>
      <w:r w:rsidRPr="00AA5998">
        <w:rPr>
          <w:rFonts w:asciiTheme="minorHAnsi" w:hAnsiTheme="minorHAnsi" w:cstheme="minorHAnsi"/>
          <w:color w:val="000000"/>
          <w:szCs w:val="20"/>
          <w:shd w:val="clear" w:color="auto" w:fill="FFFFFF"/>
        </w:rPr>
        <w:br/>
        <w:t>Stress kan klachten versterken. Yoga, meditatie, ademhalingsoefeningen en gesprekken met een LifeCheck-coach helpen om spanning te herkennen en te verminderen.</w:t>
      </w:r>
    </w:p>
    <w:p w14:paraId="4F8F84F1" w14:textId="77777777" w:rsidR="00AA5998" w:rsidRPr="00AA5998" w:rsidRDefault="00AA5998" w:rsidP="00AA5998">
      <w:pPr>
        <w:rPr>
          <w:rFonts w:asciiTheme="minorHAnsi" w:hAnsiTheme="minorHAnsi" w:cstheme="minorHAnsi"/>
          <w:color w:val="000000"/>
          <w:szCs w:val="20"/>
          <w:shd w:val="clear" w:color="auto" w:fill="FFFFFF"/>
        </w:rPr>
      </w:pPr>
      <w:r w:rsidRPr="00AA5998">
        <w:rPr>
          <w:rFonts w:asciiTheme="minorHAnsi" w:hAnsiTheme="minorHAnsi" w:cstheme="minorHAnsi"/>
          <w:b/>
          <w:bCs/>
          <w:color w:val="000000"/>
          <w:szCs w:val="20"/>
          <w:shd w:val="clear" w:color="auto" w:fill="FFFFFF"/>
        </w:rPr>
        <w:t>3. Overweeg hormoontherapie (HST)</w:t>
      </w:r>
      <w:r w:rsidRPr="00AA5998">
        <w:rPr>
          <w:rFonts w:asciiTheme="minorHAnsi" w:hAnsiTheme="minorHAnsi" w:cstheme="minorHAnsi"/>
          <w:color w:val="000000"/>
          <w:szCs w:val="20"/>
          <w:shd w:val="clear" w:color="auto" w:fill="FFFFFF"/>
        </w:rPr>
        <w:br/>
        <w:t>Bij hevige klachten kan hormoontherapie verlichting bieden. Een LifeCheck-arts beoordeelt altijd samen met jou of dit een passende en veilige optie is.</w:t>
      </w:r>
    </w:p>
    <w:p w14:paraId="4FEBF5A8" w14:textId="77777777" w:rsidR="00AA5998" w:rsidRPr="00AA5998" w:rsidRDefault="00AA5998" w:rsidP="00AA5998">
      <w:pPr>
        <w:rPr>
          <w:rFonts w:asciiTheme="minorHAnsi" w:hAnsiTheme="minorHAnsi" w:cstheme="minorHAnsi"/>
          <w:color w:val="000000"/>
          <w:szCs w:val="20"/>
          <w:shd w:val="clear" w:color="auto" w:fill="FFFFFF"/>
        </w:rPr>
      </w:pPr>
      <w:r w:rsidRPr="00AA5998">
        <w:rPr>
          <w:rFonts w:asciiTheme="minorHAnsi" w:hAnsiTheme="minorHAnsi" w:cstheme="minorHAnsi"/>
          <w:b/>
          <w:bCs/>
          <w:color w:val="000000"/>
          <w:szCs w:val="20"/>
          <w:shd w:val="clear" w:color="auto" w:fill="FFFFFF"/>
        </w:rPr>
        <w:t>4. Alternatieve therapieën</w:t>
      </w:r>
      <w:r w:rsidRPr="00AA5998">
        <w:rPr>
          <w:rFonts w:asciiTheme="minorHAnsi" w:hAnsiTheme="minorHAnsi" w:cstheme="minorHAnsi"/>
          <w:color w:val="000000"/>
          <w:szCs w:val="20"/>
          <w:shd w:val="clear" w:color="auto" w:fill="FFFFFF"/>
        </w:rPr>
        <w:br/>
        <w:t>Acupunctuur, kruiden en supplementen kunnen ondersteunend zijn, afhankelijk van de klachten die je ervaart. Samen met een LifeCheck-arts bekijk je welke aanpak bij je past.</w:t>
      </w:r>
    </w:p>
    <w:p w14:paraId="2A3BFB49" w14:textId="77777777" w:rsidR="00AA5998" w:rsidRPr="00AA5998" w:rsidRDefault="00AA5998" w:rsidP="00AA5998">
      <w:pPr>
        <w:rPr>
          <w:rFonts w:asciiTheme="minorHAnsi" w:hAnsiTheme="minorHAnsi" w:cstheme="minorHAnsi"/>
          <w:color w:val="000000"/>
          <w:szCs w:val="20"/>
          <w:shd w:val="clear" w:color="auto" w:fill="FFFFFF"/>
        </w:rPr>
      </w:pPr>
      <w:r w:rsidRPr="00AA5998">
        <w:rPr>
          <w:rFonts w:asciiTheme="minorHAnsi" w:hAnsiTheme="minorHAnsi" w:cstheme="minorHAnsi"/>
          <w:b/>
          <w:bCs/>
          <w:color w:val="000000"/>
          <w:szCs w:val="20"/>
          <w:shd w:val="clear" w:color="auto" w:fill="FFFFFF"/>
        </w:rPr>
        <w:t>5. Maak de overgang bespreekbaar</w:t>
      </w:r>
      <w:r w:rsidRPr="00AA5998">
        <w:rPr>
          <w:rFonts w:asciiTheme="minorHAnsi" w:hAnsiTheme="minorHAnsi" w:cstheme="minorHAnsi"/>
          <w:color w:val="000000"/>
          <w:szCs w:val="20"/>
          <w:shd w:val="clear" w:color="auto" w:fill="FFFFFF"/>
        </w:rPr>
        <w:br/>
        <w:t>Ondanks dat veel vrouwen ermee te maken hebben, rust er nog altijd een taboe op de overgang. Door klachten openlijk te bespreken, ontstaat begrip en vind je sneller oplossingen die echt helpen.</w:t>
      </w:r>
    </w:p>
    <w:p w14:paraId="5FB7C4E3" w14:textId="77777777" w:rsidR="00AA5998" w:rsidRPr="00B215B1" w:rsidRDefault="00AA5998" w:rsidP="00B215B1">
      <w:pPr>
        <w:rPr>
          <w:rFonts w:asciiTheme="minorHAnsi" w:hAnsiTheme="minorHAnsi" w:cstheme="minorHAnsi"/>
          <w:b/>
          <w:bCs/>
          <w:color w:val="000000"/>
          <w:szCs w:val="20"/>
          <w:shd w:val="clear" w:color="auto" w:fill="FFFFFF"/>
        </w:rPr>
      </w:pPr>
    </w:p>
    <w:p w14:paraId="0B010CE7" w14:textId="66A48881" w:rsidR="00B215B1" w:rsidRPr="00972D30" w:rsidRDefault="00AA5998" w:rsidP="00973F54">
      <w:pPr>
        <w:rPr>
          <w:rFonts w:asciiTheme="minorHAnsi" w:hAnsiTheme="minorHAnsi" w:cstheme="minorHAnsi"/>
          <w:b/>
          <w:bCs/>
          <w:color w:val="000000"/>
          <w:szCs w:val="20"/>
          <w:shd w:val="clear" w:color="auto" w:fill="FFFFFF"/>
        </w:rPr>
      </w:pPr>
      <w:r w:rsidRPr="00972D30">
        <w:rPr>
          <w:rFonts w:asciiTheme="minorHAnsi" w:hAnsiTheme="minorHAnsi" w:cstheme="minorHAnsi"/>
          <w:b/>
          <w:bCs/>
          <w:color w:val="000000"/>
          <w:szCs w:val="20"/>
          <w:shd w:val="clear" w:color="auto" w:fill="FFFFFF"/>
        </w:rPr>
        <w:t xml:space="preserve">LifeCheck Webinar: overgang en </w:t>
      </w:r>
      <w:r w:rsidR="00972D30" w:rsidRPr="00972D30">
        <w:rPr>
          <w:rFonts w:asciiTheme="minorHAnsi" w:hAnsiTheme="minorHAnsi" w:cstheme="minorHAnsi"/>
          <w:b/>
          <w:bCs/>
          <w:color w:val="000000"/>
          <w:szCs w:val="20"/>
          <w:shd w:val="clear" w:color="auto" w:fill="FFFFFF"/>
        </w:rPr>
        <w:t>werk:</w:t>
      </w:r>
      <w:r w:rsidRPr="00972D30">
        <w:rPr>
          <w:rFonts w:asciiTheme="minorHAnsi" w:hAnsiTheme="minorHAnsi" w:cstheme="minorHAnsi"/>
          <w:b/>
          <w:bCs/>
          <w:color w:val="000000"/>
          <w:szCs w:val="20"/>
          <w:shd w:val="clear" w:color="auto" w:fill="FFFFFF"/>
        </w:rPr>
        <w:t xml:space="preserve"> hoe jij de overg</w:t>
      </w:r>
      <w:r w:rsidR="00972D30" w:rsidRPr="00972D30">
        <w:rPr>
          <w:rFonts w:asciiTheme="minorHAnsi" w:hAnsiTheme="minorHAnsi" w:cstheme="minorHAnsi"/>
          <w:b/>
          <w:bCs/>
          <w:color w:val="000000"/>
          <w:szCs w:val="20"/>
          <w:shd w:val="clear" w:color="auto" w:fill="FFFFFF"/>
        </w:rPr>
        <w:t>ang voor je laat werken</w:t>
      </w:r>
    </w:p>
    <w:p w14:paraId="14FF3E38" w14:textId="41BFCAA4" w:rsidR="00B215B1" w:rsidRPr="003E5591" w:rsidRDefault="00972D30" w:rsidP="00973F54">
      <w:pPr>
        <w:rPr>
          <w:rFonts w:asciiTheme="minorHAnsi" w:hAnsiTheme="minorHAnsi" w:cstheme="minorHAnsi"/>
          <w:b/>
          <w:bCs/>
          <w:i/>
          <w:iCs/>
          <w:color w:val="FFC000" w:themeColor="accent4"/>
          <w:szCs w:val="20"/>
        </w:rPr>
      </w:pPr>
      <w:r>
        <w:rPr>
          <w:rFonts w:asciiTheme="minorHAnsi" w:hAnsiTheme="minorHAnsi" w:cstheme="minorHAnsi"/>
          <w:color w:val="000000"/>
          <w:szCs w:val="20"/>
          <w:shd w:val="clear" w:color="auto" w:fill="FFFFFF"/>
        </w:rPr>
        <w:t>In ons</w:t>
      </w:r>
      <w:r w:rsidR="00AA5998" w:rsidRPr="00AA5998">
        <w:rPr>
          <w:rFonts w:asciiTheme="minorHAnsi" w:hAnsiTheme="minorHAnsi" w:cstheme="minorHAnsi"/>
          <w:color w:val="000000"/>
          <w:szCs w:val="20"/>
          <w:shd w:val="clear" w:color="auto" w:fill="FFFFFF"/>
        </w:rPr>
        <w:t xml:space="preserve"> informatieve </w:t>
      </w:r>
      <w:r w:rsidRPr="00AA5998">
        <w:rPr>
          <w:rFonts w:asciiTheme="minorHAnsi" w:hAnsiTheme="minorHAnsi" w:cstheme="minorHAnsi"/>
          <w:color w:val="000000"/>
          <w:szCs w:val="20"/>
          <w:shd w:val="clear" w:color="auto" w:fill="FFFFFF"/>
        </w:rPr>
        <w:t>webinar</w:t>
      </w:r>
      <w:r w:rsidR="00EA037E">
        <w:rPr>
          <w:rFonts w:asciiTheme="minorHAnsi" w:hAnsiTheme="minorHAnsi" w:cstheme="minorHAnsi"/>
          <w:color w:val="000000"/>
          <w:szCs w:val="20"/>
          <w:shd w:val="clear" w:color="auto" w:fill="FFFFFF"/>
        </w:rPr>
        <w:t xml:space="preserve"> leer je in</w:t>
      </w:r>
      <w:r w:rsidRPr="00AA5998">
        <w:rPr>
          <w:rFonts w:asciiTheme="minorHAnsi" w:hAnsiTheme="minorHAnsi" w:cstheme="minorHAnsi"/>
          <w:color w:val="000000"/>
          <w:szCs w:val="20"/>
          <w:shd w:val="clear" w:color="auto" w:fill="FFFFFF"/>
        </w:rPr>
        <w:t xml:space="preserve"> 45</w:t>
      </w:r>
      <w:r w:rsidR="00AA5998" w:rsidRPr="00AA5998">
        <w:rPr>
          <w:rFonts w:asciiTheme="minorHAnsi" w:hAnsiTheme="minorHAnsi" w:cstheme="minorHAnsi"/>
          <w:color w:val="000000"/>
          <w:szCs w:val="20"/>
          <w:shd w:val="clear" w:color="auto" w:fill="FFFFFF"/>
        </w:rPr>
        <w:t xml:space="preserve"> minuten</w:t>
      </w:r>
      <w:r w:rsidR="00EA037E">
        <w:rPr>
          <w:rFonts w:asciiTheme="minorHAnsi" w:hAnsiTheme="minorHAnsi" w:cstheme="minorHAnsi"/>
          <w:color w:val="000000"/>
          <w:szCs w:val="20"/>
          <w:shd w:val="clear" w:color="auto" w:fill="FFFFFF"/>
        </w:rPr>
        <w:t xml:space="preserve"> alles</w:t>
      </w:r>
      <w:r w:rsidR="00AA5998" w:rsidRPr="00AA5998">
        <w:rPr>
          <w:rFonts w:asciiTheme="minorHAnsi" w:hAnsiTheme="minorHAnsi" w:cstheme="minorHAnsi"/>
          <w:color w:val="000000"/>
          <w:szCs w:val="20"/>
          <w:shd w:val="clear" w:color="auto" w:fill="FFFFFF"/>
        </w:rPr>
        <w:t xml:space="preserve"> over de overgang en hoe je ermee om kunt gaan op </w:t>
      </w:r>
      <w:r w:rsidR="00EA037E">
        <w:rPr>
          <w:rFonts w:asciiTheme="minorHAnsi" w:hAnsiTheme="minorHAnsi" w:cstheme="minorHAnsi"/>
          <w:color w:val="000000"/>
          <w:szCs w:val="20"/>
          <w:shd w:val="clear" w:color="auto" w:fill="FFFFFF"/>
        </w:rPr>
        <w:t>j</w:t>
      </w:r>
      <w:r w:rsidR="00AA5998" w:rsidRPr="00AA5998">
        <w:rPr>
          <w:rFonts w:asciiTheme="minorHAnsi" w:hAnsiTheme="minorHAnsi" w:cstheme="minorHAnsi"/>
          <w:color w:val="000000"/>
          <w:szCs w:val="20"/>
          <w:shd w:val="clear" w:color="auto" w:fill="FFFFFF"/>
        </w:rPr>
        <w:t>e werkplek. Het is tijd om dit onderwerp bespreekbaar te maken en praktische inzichten te delen!</w:t>
      </w:r>
      <w:r w:rsidR="00EA037E">
        <w:rPr>
          <w:rFonts w:asciiTheme="minorHAnsi" w:hAnsiTheme="minorHAnsi" w:cstheme="minorHAnsi"/>
          <w:color w:val="000000"/>
          <w:szCs w:val="20"/>
          <w:shd w:val="clear" w:color="auto" w:fill="FFFFFF"/>
        </w:rPr>
        <w:t xml:space="preserve"> </w:t>
      </w:r>
      <w:hyperlink r:id="rId11" w:history="1">
        <w:r w:rsidR="00EA037E" w:rsidRPr="00EA037E">
          <w:rPr>
            <w:rStyle w:val="Hyperlink"/>
            <w:rFonts w:asciiTheme="minorHAnsi" w:hAnsiTheme="minorHAnsi" w:cstheme="minorHAnsi"/>
            <w:szCs w:val="20"/>
            <w:shd w:val="clear" w:color="auto" w:fill="FFFFFF"/>
          </w:rPr>
          <w:t>Kijk het webinar hier</w:t>
        </w:r>
      </w:hyperlink>
      <w:r w:rsidR="006E77EF">
        <w:rPr>
          <w:rFonts w:asciiTheme="minorHAnsi" w:hAnsiTheme="minorHAnsi" w:cstheme="minorHAnsi"/>
          <w:color w:val="000000"/>
          <w:szCs w:val="20"/>
          <w:shd w:val="clear" w:color="auto" w:fill="FFFFFF"/>
        </w:rPr>
        <w:t>.</w:t>
      </w:r>
    </w:p>
    <w:sectPr w:rsidR="00B215B1" w:rsidRPr="003E5591" w:rsidSect="00B6327B">
      <w:headerReference w:type="default" r:id="rId12"/>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3E0B" w14:textId="77777777" w:rsidR="007E3A6E" w:rsidRDefault="007E3A6E" w:rsidP="0029718B">
      <w:pPr>
        <w:spacing w:line="240" w:lineRule="auto"/>
      </w:pPr>
      <w:r>
        <w:separator/>
      </w:r>
    </w:p>
  </w:endnote>
  <w:endnote w:type="continuationSeparator" w:id="0">
    <w:p w14:paraId="088FDAC1" w14:textId="77777777" w:rsidR="007E3A6E" w:rsidRDefault="007E3A6E" w:rsidP="0029718B">
      <w:pPr>
        <w:spacing w:line="240" w:lineRule="auto"/>
      </w:pPr>
      <w:r>
        <w:continuationSeparator/>
      </w:r>
    </w:p>
  </w:endnote>
  <w:endnote w:type="continuationNotice" w:id="1">
    <w:p w14:paraId="3B360EB7" w14:textId="77777777" w:rsidR="007E3A6E" w:rsidRDefault="007E3A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5531" w14:textId="77777777" w:rsidR="007E3A6E" w:rsidRDefault="007E3A6E" w:rsidP="0029718B">
      <w:pPr>
        <w:spacing w:line="240" w:lineRule="auto"/>
      </w:pPr>
      <w:r>
        <w:separator/>
      </w:r>
    </w:p>
  </w:footnote>
  <w:footnote w:type="continuationSeparator" w:id="0">
    <w:p w14:paraId="3C156887" w14:textId="77777777" w:rsidR="007E3A6E" w:rsidRDefault="007E3A6E" w:rsidP="0029718B">
      <w:pPr>
        <w:spacing w:line="240" w:lineRule="auto"/>
      </w:pPr>
      <w:r>
        <w:continuationSeparator/>
      </w:r>
    </w:p>
  </w:footnote>
  <w:footnote w:type="continuationNotice" w:id="1">
    <w:p w14:paraId="6E520358" w14:textId="77777777" w:rsidR="007E3A6E" w:rsidRDefault="007E3A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9F30F2"/>
    <w:multiLevelType w:val="multilevel"/>
    <w:tmpl w:val="BC9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6"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715D27"/>
    <w:multiLevelType w:val="multilevel"/>
    <w:tmpl w:val="E278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3"/>
  </w:num>
  <w:num w:numId="2" w16cid:durableId="583026599">
    <w:abstractNumId w:val="2"/>
  </w:num>
  <w:num w:numId="3" w16cid:durableId="693534377">
    <w:abstractNumId w:val="10"/>
  </w:num>
  <w:num w:numId="4" w16cid:durableId="1947421207">
    <w:abstractNumId w:val="5"/>
  </w:num>
  <w:num w:numId="5" w16cid:durableId="1712225545">
    <w:abstractNumId w:val="1"/>
  </w:num>
  <w:num w:numId="6" w16cid:durableId="1112474881">
    <w:abstractNumId w:val="3"/>
  </w:num>
  <w:num w:numId="7" w16cid:durableId="1243249222">
    <w:abstractNumId w:val="6"/>
  </w:num>
  <w:num w:numId="8" w16cid:durableId="1286154978">
    <w:abstractNumId w:val="0"/>
  </w:num>
  <w:num w:numId="9" w16cid:durableId="152112750">
    <w:abstractNumId w:val="11"/>
  </w:num>
  <w:num w:numId="10" w16cid:durableId="1741438613">
    <w:abstractNumId w:val="12"/>
  </w:num>
  <w:num w:numId="11" w16cid:durableId="534923783">
    <w:abstractNumId w:val="8"/>
  </w:num>
  <w:num w:numId="12" w16cid:durableId="1919048568">
    <w:abstractNumId w:val="9"/>
  </w:num>
  <w:num w:numId="13" w16cid:durableId="1933733602">
    <w:abstractNumId w:val="4"/>
  </w:num>
  <w:num w:numId="14" w16cid:durableId="1118183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47F5E"/>
    <w:rsid w:val="00067D8B"/>
    <w:rsid w:val="00096E86"/>
    <w:rsid w:val="000A0AC7"/>
    <w:rsid w:val="000B4DD2"/>
    <w:rsid w:val="000C59C6"/>
    <w:rsid w:val="000D1C4C"/>
    <w:rsid w:val="000D1DD1"/>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A20E4"/>
    <w:rsid w:val="001C3606"/>
    <w:rsid w:val="001C4A90"/>
    <w:rsid w:val="001C640E"/>
    <w:rsid w:val="001E0A59"/>
    <w:rsid w:val="001F55AD"/>
    <w:rsid w:val="0021493C"/>
    <w:rsid w:val="00221F6C"/>
    <w:rsid w:val="002323DB"/>
    <w:rsid w:val="002359C2"/>
    <w:rsid w:val="00242A9D"/>
    <w:rsid w:val="002448FB"/>
    <w:rsid w:val="002504EE"/>
    <w:rsid w:val="00257622"/>
    <w:rsid w:val="00262AE6"/>
    <w:rsid w:val="002743B5"/>
    <w:rsid w:val="0028083B"/>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591"/>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6C51"/>
    <w:rsid w:val="004F748D"/>
    <w:rsid w:val="00500223"/>
    <w:rsid w:val="00500ECA"/>
    <w:rsid w:val="005148BB"/>
    <w:rsid w:val="005224FB"/>
    <w:rsid w:val="00550F1B"/>
    <w:rsid w:val="00573FC2"/>
    <w:rsid w:val="00582308"/>
    <w:rsid w:val="00584FDF"/>
    <w:rsid w:val="0059394E"/>
    <w:rsid w:val="005A1E27"/>
    <w:rsid w:val="005A2803"/>
    <w:rsid w:val="005A647A"/>
    <w:rsid w:val="005B741C"/>
    <w:rsid w:val="005D2033"/>
    <w:rsid w:val="005E1B16"/>
    <w:rsid w:val="005E325A"/>
    <w:rsid w:val="005F35A9"/>
    <w:rsid w:val="005F56DA"/>
    <w:rsid w:val="0060622A"/>
    <w:rsid w:val="006258F4"/>
    <w:rsid w:val="00642081"/>
    <w:rsid w:val="00643BF1"/>
    <w:rsid w:val="00650128"/>
    <w:rsid w:val="00653840"/>
    <w:rsid w:val="006876ED"/>
    <w:rsid w:val="006A119B"/>
    <w:rsid w:val="006B201F"/>
    <w:rsid w:val="006D1BF0"/>
    <w:rsid w:val="006E19CA"/>
    <w:rsid w:val="006E1BE5"/>
    <w:rsid w:val="006E64AD"/>
    <w:rsid w:val="006E77EF"/>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E3A6E"/>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80012"/>
    <w:rsid w:val="00896C51"/>
    <w:rsid w:val="008A6348"/>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2D30"/>
    <w:rsid w:val="00973F54"/>
    <w:rsid w:val="0097650E"/>
    <w:rsid w:val="00992023"/>
    <w:rsid w:val="00995D99"/>
    <w:rsid w:val="00995F2A"/>
    <w:rsid w:val="009A46FF"/>
    <w:rsid w:val="009A68FC"/>
    <w:rsid w:val="009C166F"/>
    <w:rsid w:val="009C460D"/>
    <w:rsid w:val="009C6297"/>
    <w:rsid w:val="009D3E6C"/>
    <w:rsid w:val="009D4D9F"/>
    <w:rsid w:val="009D6505"/>
    <w:rsid w:val="009D6709"/>
    <w:rsid w:val="009E4234"/>
    <w:rsid w:val="009E5F14"/>
    <w:rsid w:val="00A00E89"/>
    <w:rsid w:val="00A01E3E"/>
    <w:rsid w:val="00A5300D"/>
    <w:rsid w:val="00AA4CC6"/>
    <w:rsid w:val="00AA5998"/>
    <w:rsid w:val="00AD2273"/>
    <w:rsid w:val="00AE729F"/>
    <w:rsid w:val="00B01B7C"/>
    <w:rsid w:val="00B215B1"/>
    <w:rsid w:val="00B30E03"/>
    <w:rsid w:val="00B4631F"/>
    <w:rsid w:val="00B6327B"/>
    <w:rsid w:val="00B7000C"/>
    <w:rsid w:val="00B7100D"/>
    <w:rsid w:val="00B76A8A"/>
    <w:rsid w:val="00B97C70"/>
    <w:rsid w:val="00BA6ED1"/>
    <w:rsid w:val="00BB07B0"/>
    <w:rsid w:val="00BB277B"/>
    <w:rsid w:val="00BD3166"/>
    <w:rsid w:val="00BD6CF9"/>
    <w:rsid w:val="00BD7BF9"/>
    <w:rsid w:val="00BE063E"/>
    <w:rsid w:val="00BE0C5E"/>
    <w:rsid w:val="00BF3CA1"/>
    <w:rsid w:val="00C02696"/>
    <w:rsid w:val="00C25103"/>
    <w:rsid w:val="00C263B6"/>
    <w:rsid w:val="00C35E13"/>
    <w:rsid w:val="00C46F0F"/>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60D72"/>
    <w:rsid w:val="00D679EB"/>
    <w:rsid w:val="00D80B81"/>
    <w:rsid w:val="00D90512"/>
    <w:rsid w:val="00D90702"/>
    <w:rsid w:val="00D96AEE"/>
    <w:rsid w:val="00DC396B"/>
    <w:rsid w:val="00DD287C"/>
    <w:rsid w:val="00DE31E2"/>
    <w:rsid w:val="00DF0A86"/>
    <w:rsid w:val="00E02361"/>
    <w:rsid w:val="00E129C5"/>
    <w:rsid w:val="00E21839"/>
    <w:rsid w:val="00E32090"/>
    <w:rsid w:val="00E36228"/>
    <w:rsid w:val="00E47144"/>
    <w:rsid w:val="00E50C66"/>
    <w:rsid w:val="00E578A6"/>
    <w:rsid w:val="00E743F0"/>
    <w:rsid w:val="00E7576E"/>
    <w:rsid w:val="00E77A95"/>
    <w:rsid w:val="00EA037E"/>
    <w:rsid w:val="00EA1580"/>
    <w:rsid w:val="00EA3549"/>
    <w:rsid w:val="00EA4D9B"/>
    <w:rsid w:val="00EB1A1D"/>
    <w:rsid w:val="00EB3C2B"/>
    <w:rsid w:val="00ED5817"/>
    <w:rsid w:val="00F02094"/>
    <w:rsid w:val="00F03F36"/>
    <w:rsid w:val="00F05617"/>
    <w:rsid w:val="00F16E91"/>
    <w:rsid w:val="00F214B2"/>
    <w:rsid w:val="00F40E65"/>
    <w:rsid w:val="00F4224C"/>
    <w:rsid w:val="00F524F2"/>
    <w:rsid w:val="00F62F5B"/>
    <w:rsid w:val="00F72E68"/>
    <w:rsid w:val="00F804A2"/>
    <w:rsid w:val="00F83037"/>
    <w:rsid w:val="00FB3206"/>
    <w:rsid w:val="00FB5A53"/>
    <w:rsid w:val="00FC0B5A"/>
    <w:rsid w:val="00FD033E"/>
    <w:rsid w:val="00FD4CA8"/>
    <w:rsid w:val="00FD7C4A"/>
    <w:rsid w:val="00FE7A53"/>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F06029ED-7BE6-4C76-BA88-AD330255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878934429">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1550651036">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am.mux.com/dvRW3DjkrHwW011sHfGqvIG02t9mAUm57YJPWfaegrBNo.m3u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3d6179912d1975f1febe47553861f9c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b0375db181e7c3494a58e1f67d4ebb4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8D174-1580-4074-9449-3426ED617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3.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4.xml><?xml version="1.0" encoding="utf-8"?>
<ds:datastoreItem xmlns:ds="http://schemas.openxmlformats.org/officeDocument/2006/customXml" ds:itemID="{CFACC174-1000-46B8-A1D8-F607B79BF04A}">
  <ds:schemaRefs>
    <ds:schemaRef ds:uri="http://schemas.microsoft.com/sharepoint/v3/contenttype/forms"/>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7</TotalTime>
  <Pages>1</Pages>
  <Words>416</Words>
  <Characters>2291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6</cp:revision>
  <cp:lastPrinted>2025-02-17T11:02:00Z</cp:lastPrinted>
  <dcterms:created xsi:type="dcterms:W3CDTF">2025-12-12T12:21:00Z</dcterms:created>
  <dcterms:modified xsi:type="dcterms:W3CDTF">2026-03-10T14:05:00Z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